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EBF3" w14:textId="3ACA4E55" w:rsidR="00A27E8E" w:rsidRPr="00947EC0" w:rsidRDefault="00A27E8E" w:rsidP="00A27E8E">
      <w:pPr>
        <w:pStyle w:val="Heading1"/>
        <w:spacing w:before="240" w:after="240"/>
        <w:jc w:val="both"/>
        <w:rPr>
          <w:rFonts w:asciiTheme="minorHAnsi" w:eastAsiaTheme="minorHAnsi" w:hAnsiTheme="minorHAnsi" w:cstheme="minorBidi"/>
          <w:b/>
          <w:bCs/>
          <w:color w:val="auto"/>
          <w:sz w:val="22"/>
          <w:szCs w:val="22"/>
          <w:lang w:val="en-US"/>
        </w:rPr>
      </w:pPr>
      <w:r w:rsidRPr="00947EC0">
        <w:rPr>
          <w:rFonts w:asciiTheme="minorHAnsi" w:eastAsiaTheme="minorHAnsi" w:hAnsiTheme="minorHAnsi" w:cstheme="minorBidi"/>
          <w:b/>
          <w:bCs/>
          <w:color w:val="auto"/>
          <w:sz w:val="22"/>
          <w:szCs w:val="22"/>
          <w:lang w:val="en-US"/>
        </w:rPr>
        <w:t>Frailty, disability, multimorbidity pattern and social component</w:t>
      </w:r>
      <w:r>
        <w:rPr>
          <w:rFonts w:asciiTheme="minorHAnsi" w:eastAsiaTheme="minorHAnsi" w:hAnsiTheme="minorHAnsi" w:cstheme="minorBidi"/>
          <w:b/>
          <w:bCs/>
          <w:color w:val="auto"/>
          <w:sz w:val="22"/>
          <w:szCs w:val="22"/>
          <w:lang w:val="en-US"/>
        </w:rPr>
        <w:t>s</w:t>
      </w:r>
    </w:p>
    <w:p w14:paraId="002BB555" w14:textId="77777777" w:rsidR="00A27E8E" w:rsidRPr="00947EC0" w:rsidRDefault="00A27E8E" w:rsidP="00A27E8E">
      <w:pPr>
        <w:rPr>
          <w:b/>
          <w:bCs/>
          <w:lang w:val="en-US"/>
        </w:rPr>
      </w:pPr>
    </w:p>
    <w:p w14:paraId="104CE70B" w14:textId="71485554" w:rsidR="00A50B70" w:rsidRPr="00A50B70" w:rsidRDefault="00A50B70" w:rsidP="00A50B70">
      <w:pPr>
        <w:jc w:val="both"/>
        <w:rPr>
          <w:rFonts w:asciiTheme="minorHAnsi" w:eastAsiaTheme="minorHAnsi" w:hAnsiTheme="minorHAnsi" w:cstheme="minorBidi"/>
          <w:sz w:val="22"/>
          <w:szCs w:val="22"/>
          <w:lang w:val="en-US"/>
        </w:rPr>
      </w:pPr>
      <w:r w:rsidRPr="00A50B70">
        <w:rPr>
          <w:rFonts w:asciiTheme="minorHAnsi" w:eastAsiaTheme="minorHAnsi" w:hAnsiTheme="minorHAnsi" w:cstheme="minorBidi"/>
          <w:sz w:val="22"/>
          <w:szCs w:val="22"/>
          <w:lang w:val="en-US"/>
        </w:rPr>
        <w:t>Population aging has become a pressing issue in the European Union, where the share of individuals aged 65 and older is projected to reach nearly 30% of the total population by 2050 (Eurostat, 2019). This trend underscores the need to understand the factors influencing healthy aging and quality of life in older adults, particularly in relation to frailty, disability, and patterns of multimorbidity</w:t>
      </w:r>
      <w:r>
        <w:rPr>
          <w:rFonts w:asciiTheme="minorHAnsi" w:eastAsiaTheme="minorHAnsi" w:hAnsiTheme="minorHAnsi" w:cstheme="minorBidi"/>
          <w:sz w:val="22"/>
          <w:szCs w:val="22"/>
          <w:lang w:val="en-US"/>
        </w:rPr>
        <w:t>.</w:t>
      </w:r>
    </w:p>
    <w:p w14:paraId="27D81F26" w14:textId="6863AAE3" w:rsidR="00A27E8E" w:rsidRPr="00947EC0" w:rsidRDefault="00A27E8E" w:rsidP="00A50B70">
      <w:pPr>
        <w:spacing w:before="240" w:after="240"/>
        <w:jc w:val="both"/>
        <w:rPr>
          <w:rFonts w:asciiTheme="minorHAnsi" w:eastAsiaTheme="minorHAnsi" w:hAnsiTheme="minorHAnsi" w:cstheme="minorBidi"/>
          <w:sz w:val="22"/>
          <w:szCs w:val="22"/>
          <w:lang w:val="en-US"/>
        </w:rPr>
      </w:pPr>
      <w:r w:rsidRPr="00947EC0">
        <w:rPr>
          <w:rFonts w:asciiTheme="minorHAnsi" w:eastAsiaTheme="minorHAnsi" w:hAnsiTheme="minorHAnsi" w:cstheme="minorBidi"/>
          <w:sz w:val="22"/>
          <w:szCs w:val="22"/>
          <w:lang w:val="en-US"/>
        </w:rPr>
        <w:t>The concept of frailty refers to a condition of increased vulnerability among older people, entailing a high risk of adverse health outcomes (such as falls, hospitalization and death) due to losses in one or more domains of the human functioning</w:t>
      </w:r>
      <w:r w:rsidRPr="00A27E8E">
        <w:rPr>
          <w:rFonts w:asciiTheme="minorHAnsi" w:eastAsiaTheme="minorHAnsi" w:hAnsiTheme="minorHAnsi" w:cstheme="minorBidi"/>
          <w:sz w:val="22"/>
          <w:szCs w:val="22"/>
          <w:lang w:val="en-US"/>
        </w:rPr>
        <w:t xml:space="preserve"> and has a significant impact on Quality of Life (QoL).</w:t>
      </w:r>
    </w:p>
    <w:p w14:paraId="28120748" w14:textId="51C9F836" w:rsidR="00A27E8E" w:rsidRPr="00A27E8E" w:rsidRDefault="00A27E8E" w:rsidP="00A50B70">
      <w:pPr>
        <w:spacing w:before="240" w:after="240"/>
        <w:jc w:val="both"/>
        <w:rPr>
          <w:rFonts w:asciiTheme="minorHAnsi" w:eastAsiaTheme="minorHAnsi" w:hAnsiTheme="minorHAnsi" w:cstheme="minorBidi"/>
          <w:sz w:val="22"/>
          <w:szCs w:val="22"/>
          <w:lang w:val="en-US"/>
        </w:rPr>
      </w:pPr>
      <w:r w:rsidRPr="00947EC0">
        <w:rPr>
          <w:rFonts w:asciiTheme="minorHAnsi" w:eastAsiaTheme="minorHAnsi" w:hAnsiTheme="minorHAnsi" w:cstheme="minorBidi"/>
          <w:sz w:val="22"/>
          <w:szCs w:val="22"/>
          <w:lang w:val="en-US"/>
        </w:rPr>
        <w:t>Frailty indicators can be strong predictor of healthy aging and the onset of disability and on the other side frailty and multimorbidity frequently coexist and interact</w:t>
      </w:r>
      <w:r w:rsidR="00B40C80">
        <w:rPr>
          <w:rFonts w:asciiTheme="minorHAnsi" w:eastAsiaTheme="minorHAnsi" w:hAnsiTheme="minorHAnsi" w:cstheme="minorBidi"/>
          <w:sz w:val="22"/>
          <w:szCs w:val="22"/>
          <w:lang w:val="en-US"/>
        </w:rPr>
        <w:t>.</w:t>
      </w:r>
      <w:r w:rsidRPr="00947EC0">
        <w:rPr>
          <w:rFonts w:asciiTheme="minorHAnsi" w:eastAsiaTheme="minorHAnsi" w:hAnsiTheme="minorHAnsi" w:cstheme="minorBidi"/>
          <w:sz w:val="22"/>
          <w:szCs w:val="22"/>
          <w:lang w:val="en-US"/>
        </w:rPr>
        <w:t xml:space="preserve"> </w:t>
      </w:r>
      <w:r w:rsidR="00B40C80">
        <w:rPr>
          <w:rFonts w:asciiTheme="minorHAnsi" w:eastAsiaTheme="minorHAnsi" w:hAnsiTheme="minorHAnsi" w:cstheme="minorBidi"/>
          <w:sz w:val="22"/>
          <w:szCs w:val="22"/>
          <w:lang w:val="en-US"/>
        </w:rPr>
        <w:t>M</w:t>
      </w:r>
      <w:r w:rsidRPr="00947EC0">
        <w:rPr>
          <w:rFonts w:asciiTheme="minorHAnsi" w:eastAsiaTheme="minorHAnsi" w:hAnsiTheme="minorHAnsi" w:cstheme="minorBidi"/>
          <w:sz w:val="22"/>
          <w:szCs w:val="22"/>
          <w:lang w:val="en-US"/>
        </w:rPr>
        <w:t>ultimorbidity is frequently used as a relevant covariate for frailty indicator construction at population level.</w:t>
      </w:r>
      <w:r w:rsidRPr="00A27E8E">
        <w:rPr>
          <w:rFonts w:asciiTheme="minorHAnsi" w:eastAsiaTheme="minorHAnsi" w:hAnsiTheme="minorHAnsi" w:cstheme="minorBidi"/>
          <w:sz w:val="22"/>
          <w:szCs w:val="22"/>
          <w:lang w:val="en-US"/>
        </w:rPr>
        <w:t xml:space="preserve"> </w:t>
      </w:r>
    </w:p>
    <w:p w14:paraId="6EB33354" w14:textId="7B5933A6" w:rsidR="00A27E8E" w:rsidRPr="00B40C80" w:rsidRDefault="00A27E8E" w:rsidP="00A50B70">
      <w:pPr>
        <w:pStyle w:val="Default"/>
        <w:jc w:val="both"/>
        <w:rPr>
          <w:rFonts w:asciiTheme="minorHAnsi" w:hAnsiTheme="minorHAnsi" w:cstheme="minorBidi"/>
          <w:color w:val="auto"/>
          <w:sz w:val="22"/>
          <w:szCs w:val="22"/>
          <w:lang w:val="en-US" w:eastAsia="en-GB"/>
          <w14:ligatures w14:val="none"/>
        </w:rPr>
      </w:pPr>
      <w:r w:rsidRPr="00A27E8E">
        <w:rPr>
          <w:rFonts w:asciiTheme="minorHAnsi" w:hAnsiTheme="minorHAnsi" w:cstheme="minorBidi"/>
          <w:color w:val="auto"/>
          <w:sz w:val="22"/>
          <w:szCs w:val="22"/>
          <w:lang w:val="en-US" w:eastAsia="en-GB"/>
          <w14:ligatures w14:val="none"/>
        </w:rPr>
        <w:t>The literature has underlined the potential impact on frailty indicators of social and environmental factor</w:t>
      </w:r>
      <w:r w:rsidR="00B40C80">
        <w:rPr>
          <w:rFonts w:asciiTheme="minorHAnsi" w:hAnsiTheme="minorHAnsi" w:cstheme="minorBidi"/>
          <w:color w:val="auto"/>
          <w:sz w:val="22"/>
          <w:szCs w:val="22"/>
          <w:lang w:val="en-US" w:eastAsia="en-GB"/>
          <w14:ligatures w14:val="none"/>
        </w:rPr>
        <w:t>s</w:t>
      </w:r>
      <w:r w:rsidRPr="00A27E8E">
        <w:rPr>
          <w:rFonts w:asciiTheme="minorHAnsi" w:hAnsiTheme="minorHAnsi" w:cstheme="minorBidi"/>
          <w:color w:val="auto"/>
          <w:sz w:val="22"/>
          <w:szCs w:val="22"/>
          <w:lang w:val="en-US" w:eastAsia="en-GB"/>
          <w14:ligatures w14:val="none"/>
        </w:rPr>
        <w:t xml:space="preserve">, </w:t>
      </w:r>
      <w:r w:rsidR="00B40C80">
        <w:rPr>
          <w:rFonts w:asciiTheme="minorHAnsi" w:hAnsiTheme="minorHAnsi" w:cstheme="minorBidi"/>
          <w:color w:val="auto"/>
          <w:sz w:val="22"/>
          <w:szCs w:val="22"/>
          <w:lang w:val="en-US" w:eastAsia="en-GB"/>
          <w14:ligatures w14:val="none"/>
        </w:rPr>
        <w:t xml:space="preserve">and </w:t>
      </w:r>
      <w:r>
        <w:rPr>
          <w:rFonts w:asciiTheme="minorHAnsi" w:hAnsiTheme="minorHAnsi" w:cstheme="minorBidi"/>
          <w:color w:val="auto"/>
          <w:sz w:val="22"/>
          <w:szCs w:val="22"/>
          <w:lang w:val="en-US" w:eastAsia="en-GB"/>
          <w14:ligatures w14:val="none"/>
        </w:rPr>
        <w:t xml:space="preserve">the </w:t>
      </w:r>
      <w:r w:rsidRPr="00A27E8E">
        <w:rPr>
          <w:rFonts w:asciiTheme="minorHAnsi" w:hAnsiTheme="minorHAnsi" w:cstheme="minorBidi"/>
          <w:color w:val="auto"/>
          <w:sz w:val="22"/>
          <w:szCs w:val="22"/>
          <w:lang w:val="en-US" w:eastAsia="en-GB"/>
          <w14:ligatures w14:val="none"/>
        </w:rPr>
        <w:t>psychological dimensions in the elder</w:t>
      </w:r>
      <w:r w:rsidR="00B40C80">
        <w:rPr>
          <w:rFonts w:asciiTheme="minorHAnsi" w:hAnsiTheme="minorHAnsi" w:cstheme="minorBidi"/>
          <w:color w:val="auto"/>
          <w:sz w:val="22"/>
          <w:szCs w:val="22"/>
          <w:lang w:val="en-US" w:eastAsia="en-GB"/>
          <w14:ligatures w14:val="none"/>
        </w:rPr>
        <w:t xml:space="preserve">s; </w:t>
      </w:r>
      <w:proofErr w:type="gramStart"/>
      <w:r w:rsidR="00B40C80">
        <w:rPr>
          <w:rFonts w:asciiTheme="minorHAnsi" w:hAnsiTheme="minorHAnsi" w:cstheme="minorBidi"/>
          <w:color w:val="auto"/>
          <w:sz w:val="22"/>
          <w:szCs w:val="22"/>
          <w:lang w:val="en-US" w:eastAsia="en-GB"/>
          <w14:ligatures w14:val="none"/>
        </w:rPr>
        <w:t>specifically</w:t>
      </w:r>
      <w:proofErr w:type="gramEnd"/>
      <w:r w:rsidR="00B40C80">
        <w:rPr>
          <w:rFonts w:asciiTheme="minorHAnsi" w:hAnsiTheme="minorHAnsi" w:cstheme="minorBidi"/>
          <w:color w:val="auto"/>
          <w:sz w:val="22"/>
          <w:szCs w:val="22"/>
          <w:lang w:val="en-US" w:eastAsia="en-GB"/>
          <w14:ligatures w14:val="none"/>
        </w:rPr>
        <w:t xml:space="preserve"> </w:t>
      </w:r>
      <w:r w:rsidR="00B40C80">
        <w:rPr>
          <w:rFonts w:asciiTheme="minorHAnsi" w:hAnsiTheme="minorHAnsi" w:cstheme="minorBidi"/>
          <w:sz w:val="22"/>
          <w:szCs w:val="22"/>
          <w:lang w:val="en-US"/>
        </w:rPr>
        <w:t>f</w:t>
      </w:r>
      <w:r w:rsidRPr="00A27E8E">
        <w:rPr>
          <w:rFonts w:asciiTheme="minorHAnsi" w:hAnsiTheme="minorHAnsi" w:cstheme="minorBidi"/>
          <w:sz w:val="22"/>
          <w:szCs w:val="22"/>
          <w:lang w:val="en-US"/>
        </w:rPr>
        <w:t xml:space="preserve">railty is </w:t>
      </w:r>
      <w:r w:rsidR="00B40C80">
        <w:rPr>
          <w:rFonts w:asciiTheme="minorHAnsi" w:hAnsiTheme="minorHAnsi" w:cstheme="minorBidi"/>
          <w:sz w:val="22"/>
          <w:szCs w:val="22"/>
          <w:lang w:val="en-US"/>
        </w:rPr>
        <w:t xml:space="preserve">assumed to be </w:t>
      </w:r>
      <w:r w:rsidRPr="00A27E8E">
        <w:rPr>
          <w:rFonts w:asciiTheme="minorHAnsi" w:hAnsiTheme="minorHAnsi" w:cstheme="minorBidi"/>
          <w:sz w:val="22"/>
          <w:szCs w:val="22"/>
          <w:lang w:val="en-US"/>
        </w:rPr>
        <w:t>associated with depression in older adults, however, the mechanism underlying such relationship</w:t>
      </w:r>
      <w:r w:rsidR="00B40C80">
        <w:rPr>
          <w:rFonts w:asciiTheme="minorHAnsi" w:hAnsiTheme="minorHAnsi" w:cstheme="minorBidi"/>
          <w:sz w:val="22"/>
          <w:szCs w:val="22"/>
          <w:lang w:val="en-US"/>
        </w:rPr>
        <w:t>s</w:t>
      </w:r>
      <w:r w:rsidRPr="00A27E8E">
        <w:rPr>
          <w:rFonts w:asciiTheme="minorHAnsi" w:hAnsiTheme="minorHAnsi" w:cstheme="minorBidi"/>
          <w:sz w:val="22"/>
          <w:szCs w:val="22"/>
          <w:lang w:val="en-US"/>
        </w:rPr>
        <w:t xml:space="preserve"> remains not fully explored. We aim to examine whether depression acts as a mediator or moderator in the relationship between frailty and social dimensions</w:t>
      </w:r>
      <w:r>
        <w:rPr>
          <w:rFonts w:asciiTheme="minorHAnsi" w:hAnsiTheme="minorHAnsi" w:cstheme="minorBidi"/>
          <w:sz w:val="22"/>
          <w:szCs w:val="22"/>
          <w:lang w:val="en-US"/>
        </w:rPr>
        <w:t>, considering other well know relevant covariates like multimorbidity pattern</w:t>
      </w:r>
      <w:r w:rsidR="000B5224">
        <w:rPr>
          <w:rFonts w:asciiTheme="minorHAnsi" w:hAnsiTheme="minorHAnsi" w:cstheme="minorBidi"/>
          <w:sz w:val="22"/>
          <w:szCs w:val="22"/>
          <w:lang w:val="en-US"/>
        </w:rPr>
        <w:t>s</w:t>
      </w:r>
      <w:r>
        <w:rPr>
          <w:rFonts w:asciiTheme="minorHAnsi" w:hAnsiTheme="minorHAnsi" w:cstheme="minorBidi"/>
          <w:sz w:val="22"/>
          <w:szCs w:val="22"/>
          <w:lang w:val="en-US"/>
        </w:rPr>
        <w:t xml:space="preserve">. </w:t>
      </w:r>
    </w:p>
    <w:p w14:paraId="6B238BF5" w14:textId="77777777" w:rsidR="00A27E8E" w:rsidRPr="00A27E8E" w:rsidRDefault="00A27E8E" w:rsidP="00A50B70">
      <w:pPr>
        <w:jc w:val="both"/>
        <w:rPr>
          <w:rFonts w:asciiTheme="minorHAnsi" w:eastAsiaTheme="minorHAnsi" w:hAnsiTheme="minorHAnsi" w:cstheme="minorBidi"/>
          <w:sz w:val="22"/>
          <w:szCs w:val="22"/>
          <w:lang w:val="en-US"/>
        </w:rPr>
      </w:pPr>
    </w:p>
    <w:p w14:paraId="4DBD3754" w14:textId="295A86D4" w:rsidR="00A27E8E" w:rsidRPr="00A27E8E" w:rsidRDefault="00A27E8E" w:rsidP="00A50B70">
      <w:pPr>
        <w:jc w:val="both"/>
        <w:rPr>
          <w:rFonts w:asciiTheme="minorHAnsi" w:eastAsiaTheme="minorHAnsi" w:hAnsiTheme="minorHAnsi" w:cstheme="minorBidi"/>
          <w:sz w:val="22"/>
          <w:szCs w:val="22"/>
          <w:lang w:val="en-US"/>
        </w:rPr>
      </w:pPr>
      <w:r w:rsidRPr="00A27E8E">
        <w:rPr>
          <w:rFonts w:asciiTheme="minorHAnsi" w:eastAsiaTheme="minorHAnsi" w:hAnsiTheme="minorHAnsi" w:cstheme="minorBidi"/>
          <w:sz w:val="22"/>
          <w:szCs w:val="22"/>
          <w:lang w:val="en-US"/>
        </w:rPr>
        <w:t>The research activity will use data from ISTAT “</w:t>
      </w:r>
      <w:proofErr w:type="spellStart"/>
      <w:r w:rsidRPr="00A27E8E">
        <w:rPr>
          <w:rFonts w:asciiTheme="minorHAnsi" w:eastAsiaTheme="minorHAnsi" w:hAnsiTheme="minorHAnsi" w:cstheme="minorBidi"/>
          <w:sz w:val="22"/>
          <w:szCs w:val="22"/>
          <w:lang w:val="en-US"/>
        </w:rPr>
        <w:t>Aspetti</w:t>
      </w:r>
      <w:proofErr w:type="spellEnd"/>
      <w:r w:rsidRPr="00A27E8E">
        <w:rPr>
          <w:rFonts w:asciiTheme="minorHAnsi" w:eastAsiaTheme="minorHAnsi" w:hAnsiTheme="minorHAnsi" w:cstheme="minorBidi"/>
          <w:sz w:val="22"/>
          <w:szCs w:val="22"/>
          <w:lang w:val="en-US"/>
        </w:rPr>
        <w:t xml:space="preserve"> </w:t>
      </w:r>
      <w:proofErr w:type="spellStart"/>
      <w:r w:rsidRPr="00A27E8E">
        <w:rPr>
          <w:rFonts w:asciiTheme="minorHAnsi" w:eastAsiaTheme="minorHAnsi" w:hAnsiTheme="minorHAnsi" w:cstheme="minorBidi"/>
          <w:sz w:val="22"/>
          <w:szCs w:val="22"/>
          <w:lang w:val="en-US"/>
        </w:rPr>
        <w:t>della</w:t>
      </w:r>
      <w:proofErr w:type="spellEnd"/>
      <w:r w:rsidRPr="00A27E8E">
        <w:rPr>
          <w:rFonts w:asciiTheme="minorHAnsi" w:eastAsiaTheme="minorHAnsi" w:hAnsiTheme="minorHAnsi" w:cstheme="minorBidi"/>
          <w:sz w:val="22"/>
          <w:szCs w:val="22"/>
          <w:lang w:val="en-US"/>
        </w:rPr>
        <w:t xml:space="preserve"> vita </w:t>
      </w:r>
      <w:proofErr w:type="spellStart"/>
      <w:r w:rsidRPr="00A27E8E">
        <w:rPr>
          <w:rFonts w:asciiTheme="minorHAnsi" w:eastAsiaTheme="minorHAnsi" w:hAnsiTheme="minorHAnsi" w:cstheme="minorBidi"/>
          <w:sz w:val="22"/>
          <w:szCs w:val="22"/>
          <w:lang w:val="en-US"/>
        </w:rPr>
        <w:t>quotidiana</w:t>
      </w:r>
      <w:proofErr w:type="spellEnd"/>
      <w:r w:rsidRPr="00A27E8E">
        <w:rPr>
          <w:rFonts w:asciiTheme="minorHAnsi" w:eastAsiaTheme="minorHAnsi" w:hAnsiTheme="minorHAnsi" w:cstheme="minorBidi"/>
          <w:sz w:val="22"/>
          <w:szCs w:val="22"/>
          <w:lang w:val="en-US"/>
        </w:rPr>
        <w:t>” survey  and the SHARE survey.</w:t>
      </w:r>
    </w:p>
    <w:p w14:paraId="3D24B57E" w14:textId="77777777" w:rsidR="00A27E8E" w:rsidRDefault="00A27E8E" w:rsidP="00A50B70">
      <w:pPr>
        <w:jc w:val="both"/>
        <w:rPr>
          <w:rFonts w:asciiTheme="minorHAnsi" w:eastAsiaTheme="minorHAnsi" w:hAnsiTheme="minorHAnsi" w:cstheme="minorBidi"/>
          <w:sz w:val="22"/>
          <w:szCs w:val="22"/>
          <w:lang w:val="en-US"/>
        </w:rPr>
      </w:pPr>
    </w:p>
    <w:p w14:paraId="6F007F22" w14:textId="7EFE6A87" w:rsidR="00A27E8E" w:rsidRDefault="00A27E8E" w:rsidP="00A50B70">
      <w:pPr>
        <w:jc w:val="both"/>
        <w:rPr>
          <w:rFonts w:asciiTheme="minorHAnsi" w:eastAsiaTheme="minorHAnsi" w:hAnsiTheme="minorHAnsi" w:cstheme="minorBidi"/>
          <w:sz w:val="22"/>
          <w:szCs w:val="22"/>
          <w:lang w:val="en-US"/>
        </w:rPr>
      </w:pPr>
      <w:r w:rsidRPr="00A27E8E">
        <w:rPr>
          <w:rFonts w:asciiTheme="minorHAnsi" w:eastAsiaTheme="minorHAnsi" w:hAnsiTheme="minorHAnsi" w:cstheme="minorBidi"/>
          <w:sz w:val="22"/>
          <w:szCs w:val="22"/>
          <w:lang w:val="en-US"/>
        </w:rPr>
        <w:t>This project is part of the broader Age-It project, Challenge 1 “The Demography of Ageing: A</w:t>
      </w:r>
      <w:r w:rsidR="00A50B70">
        <w:rPr>
          <w:rFonts w:asciiTheme="minorHAnsi" w:eastAsiaTheme="minorHAnsi" w:hAnsiTheme="minorHAnsi" w:cstheme="minorBidi"/>
          <w:sz w:val="22"/>
          <w:szCs w:val="22"/>
          <w:lang w:val="en-US"/>
        </w:rPr>
        <w:t xml:space="preserve"> </w:t>
      </w:r>
      <w:r w:rsidRPr="00A27E8E">
        <w:rPr>
          <w:rFonts w:asciiTheme="minorHAnsi" w:eastAsiaTheme="minorHAnsi" w:hAnsiTheme="minorHAnsi" w:cstheme="minorBidi"/>
          <w:sz w:val="22"/>
          <w:szCs w:val="22"/>
          <w:lang w:val="en-US"/>
        </w:rPr>
        <w:t>Data Science Approach to Decision Making”, Task 4.3 “Health and disability by age and gender”</w:t>
      </w:r>
      <w:r>
        <w:rPr>
          <w:rFonts w:asciiTheme="minorHAnsi" w:eastAsiaTheme="minorHAnsi" w:hAnsiTheme="minorHAnsi" w:cstheme="minorBidi"/>
          <w:sz w:val="22"/>
          <w:szCs w:val="22"/>
          <w:lang w:val="en-US"/>
        </w:rPr>
        <w:t>.</w:t>
      </w:r>
    </w:p>
    <w:p w14:paraId="53895040" w14:textId="77777777" w:rsidR="00A27E8E" w:rsidRPr="00A27E8E" w:rsidRDefault="00A27E8E" w:rsidP="00A50B70">
      <w:pPr>
        <w:jc w:val="both"/>
        <w:rPr>
          <w:rFonts w:asciiTheme="minorHAnsi" w:eastAsiaTheme="minorHAnsi" w:hAnsiTheme="minorHAnsi" w:cstheme="minorBidi"/>
          <w:sz w:val="22"/>
          <w:szCs w:val="22"/>
          <w:lang w:val="en-US"/>
        </w:rPr>
      </w:pPr>
    </w:p>
    <w:p w14:paraId="011A3198" w14:textId="77777777" w:rsidR="00A27E8E" w:rsidRPr="00A27E8E" w:rsidRDefault="00A27E8E" w:rsidP="00A50B70">
      <w:pPr>
        <w:jc w:val="both"/>
        <w:rPr>
          <w:rFonts w:asciiTheme="minorHAnsi" w:eastAsiaTheme="minorHAnsi" w:hAnsiTheme="minorHAnsi" w:cstheme="minorBidi"/>
          <w:sz w:val="22"/>
          <w:szCs w:val="22"/>
          <w:lang w:val="en-US"/>
        </w:rPr>
      </w:pPr>
      <w:r w:rsidRPr="00A27E8E">
        <w:rPr>
          <w:rFonts w:asciiTheme="minorHAnsi" w:eastAsiaTheme="minorHAnsi" w:hAnsiTheme="minorHAnsi" w:cstheme="minorBidi"/>
          <w:sz w:val="22"/>
          <w:szCs w:val="22"/>
          <w:lang w:val="en-US"/>
        </w:rPr>
        <w:t>The purpose of the fellowship is to support activities related to data preparation and statistical analysis, as well as the review of relevant literature.</w:t>
      </w:r>
    </w:p>
    <w:p w14:paraId="64ED399B" w14:textId="77777777" w:rsidR="00A27E8E" w:rsidRPr="00A27E8E" w:rsidRDefault="00A27E8E" w:rsidP="00A50B70">
      <w:pPr>
        <w:jc w:val="both"/>
        <w:rPr>
          <w:rFonts w:asciiTheme="minorHAnsi" w:eastAsiaTheme="minorHAnsi" w:hAnsiTheme="minorHAnsi" w:cstheme="minorBidi"/>
          <w:sz w:val="22"/>
          <w:szCs w:val="22"/>
          <w:lang w:val="en-US"/>
        </w:rPr>
      </w:pPr>
    </w:p>
    <w:p w14:paraId="71FE8CEF" w14:textId="34359852" w:rsidR="00A54440" w:rsidRPr="00A27E8E" w:rsidRDefault="00A54440">
      <w:pPr>
        <w:rPr>
          <w:rFonts w:asciiTheme="minorHAnsi" w:eastAsiaTheme="minorHAnsi" w:hAnsiTheme="minorHAnsi" w:cstheme="minorBidi"/>
          <w:sz w:val="22"/>
          <w:szCs w:val="22"/>
          <w:lang w:val="en-US"/>
        </w:rPr>
      </w:pPr>
    </w:p>
    <w:sectPr w:rsidR="00A54440" w:rsidRPr="00A27E8E" w:rsidSect="006832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8E"/>
    <w:rsid w:val="000B5224"/>
    <w:rsid w:val="006832CE"/>
    <w:rsid w:val="006B66B0"/>
    <w:rsid w:val="007E554B"/>
    <w:rsid w:val="00896C79"/>
    <w:rsid w:val="00934191"/>
    <w:rsid w:val="009D3D9B"/>
    <w:rsid w:val="00A27E8E"/>
    <w:rsid w:val="00A364C8"/>
    <w:rsid w:val="00A50B70"/>
    <w:rsid w:val="00A54440"/>
    <w:rsid w:val="00B40C80"/>
    <w:rsid w:val="00B84701"/>
    <w:rsid w:val="00CE27E0"/>
    <w:rsid w:val="00FD1AA5"/>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1BC00609"/>
  <w15:chartTrackingRefBased/>
  <w15:docId w15:val="{B8ADBC19-577F-0F4C-A67D-ECDA6166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8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27E8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it-IT"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E8E"/>
    <w:rPr>
      <w:rFonts w:asciiTheme="majorHAnsi" w:eastAsiaTheme="majorEastAsia" w:hAnsiTheme="majorHAnsi" w:cstheme="majorBidi"/>
      <w:color w:val="2F5496" w:themeColor="accent1" w:themeShade="BF"/>
      <w:kern w:val="2"/>
      <w:sz w:val="40"/>
      <w:szCs w:val="40"/>
      <w:lang w:val="it-IT"/>
      <w14:ligatures w14:val="standardContextual"/>
    </w:rPr>
  </w:style>
  <w:style w:type="paragraph" w:customStyle="1" w:styleId="Default">
    <w:name w:val="Default"/>
    <w:rsid w:val="00A27E8E"/>
    <w:pPr>
      <w:autoSpaceDE w:val="0"/>
      <w:autoSpaceDN w:val="0"/>
      <w:adjustRightInd w:val="0"/>
    </w:pPr>
    <w:rPr>
      <w:rFonts w:ascii="Calibri" w:hAnsi="Calibri" w:cs="Calibri"/>
      <w:color w:val="00000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Miglio</dc:creator>
  <cp:keywords/>
  <dc:description/>
  <cp:lastModifiedBy>Rossella Miglio</cp:lastModifiedBy>
  <cp:revision>4</cp:revision>
  <dcterms:created xsi:type="dcterms:W3CDTF">2025-03-24T14:51:00Z</dcterms:created>
  <dcterms:modified xsi:type="dcterms:W3CDTF">2025-03-24T16:04:00Z</dcterms:modified>
</cp:coreProperties>
</file>